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886"/>
        <w:pBdr/>
        <w:shd w:val="clear" w:color="auto" w:fill="ffffff"/>
        <w:spacing w:after="0" w:afterAutospacing="0" w:before="0" w:beforeAutospacing="0"/>
        <w:ind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Медиа-план </w:t>
      </w:r>
      <w:r>
        <w:rPr>
          <w:b/>
          <w:sz w:val="28"/>
          <w:szCs w:val="28"/>
        </w:rPr>
        <w:t xml:space="preserve">реализации проекта </w:t>
      </w:r>
      <w:r>
        <w:rPr>
          <w:b/>
          <w:sz w:val="28"/>
          <w:szCs w:val="28"/>
        </w:rPr>
        <w:br/>
      </w:r>
      <w:r>
        <w:rPr>
          <w:b/>
          <w:sz w:val="28"/>
          <w:szCs w:val="28"/>
        </w:rPr>
        <w:t xml:space="preserve">«Лаборатория Беспилотных Систем»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87"/>
        <w:pBdr/>
        <w:spacing/>
        <w:ind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tbl>
      <w:tblPr>
        <w:tblStyle w:val="885"/>
        <w:tblW w:w="10745" w:type="dxa"/>
        <w:tblInd w:w="-431" w:type="dxa"/>
        <w:tblBorders/>
        <w:tblLayout w:type="fixed"/>
        <w:tblLook w:val="04A0" w:firstRow="1" w:lastRow="0" w:firstColumn="1" w:lastColumn="0" w:noHBand="0" w:noVBand="1"/>
      </w:tblPr>
      <w:tblGrid>
        <w:gridCol w:w="681"/>
        <w:gridCol w:w="2443"/>
        <w:gridCol w:w="1579"/>
        <w:gridCol w:w="1397"/>
        <w:gridCol w:w="2661"/>
        <w:gridCol w:w="1984"/>
      </w:tblGrid>
      <w:tr>
        <w:trPr/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68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b/>
                <w:lang w:eastAsia="en-US"/>
              </w:rPr>
            </w:pPr>
            <w:r/>
            <w:bookmarkStart w:id="0" w:name="_GoBack"/>
            <w:r/>
            <w:bookmarkEnd w:id="0"/>
            <w:r>
              <w:rPr>
                <w:b/>
                <w:lang w:eastAsia="en-US"/>
              </w:rPr>
              <w:t xml:space="preserve">№ п/п</w:t>
            </w:r>
            <w:r>
              <w:rPr>
                <w:b/>
                <w:lang w:eastAsia="en-US"/>
              </w:rPr>
            </w:r>
            <w:r>
              <w:rPr>
                <w:b/>
                <w:lang w:eastAsia="en-US"/>
              </w:rPr>
            </w:r>
          </w:p>
        </w:tc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2443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Наименование мероприятия (-й)</w:t>
            </w:r>
            <w:r>
              <w:rPr>
                <w:b/>
                <w:lang w:eastAsia="en-US"/>
              </w:rPr>
            </w:r>
            <w:r>
              <w:rPr>
                <w:b/>
                <w:lang w:eastAsia="en-US"/>
              </w:rPr>
            </w:r>
          </w:p>
        </w:tc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157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СМИ</w:t>
            </w:r>
            <w:r>
              <w:rPr>
                <w:b/>
                <w:lang w:eastAsia="en-US"/>
              </w:rPr>
            </w:r>
            <w:r>
              <w:rPr>
                <w:b/>
                <w:lang w:eastAsia="en-US"/>
              </w:rPr>
            </w:r>
          </w:p>
        </w:tc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139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Срок исполнения</w:t>
            </w:r>
            <w:r>
              <w:rPr>
                <w:b/>
                <w:lang w:eastAsia="en-US"/>
              </w:rPr>
            </w:r>
            <w:r>
              <w:rPr>
                <w:b/>
                <w:lang w:eastAsia="en-US"/>
              </w:rPr>
            </w:r>
          </w:p>
        </w:tc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266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Смысловая нагрузка</w:t>
            </w:r>
            <w:r>
              <w:rPr>
                <w:b/>
                <w:lang w:eastAsia="en-US"/>
              </w:rPr>
            </w:r>
            <w:r>
              <w:rPr>
                <w:b/>
                <w:lang w:eastAsia="en-US"/>
              </w:rPr>
            </w:r>
          </w:p>
        </w:tc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198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Форма сопровождения</w:t>
            </w:r>
            <w:r>
              <w:rPr>
                <w:b/>
                <w:lang w:eastAsia="en-US"/>
              </w:rPr>
            </w:r>
            <w:r>
              <w:rPr>
                <w:b/>
                <w:lang w:eastAsia="en-US"/>
              </w:rPr>
            </w:r>
          </w:p>
        </w:tc>
      </w:tr>
      <w:tr>
        <w:trPr/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681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>
                <w:lang w:eastAsia="en-US"/>
              </w:rPr>
            </w:pPr>
            <w:r>
              <w:rPr>
                <w:lang w:eastAsia="en-US"/>
              </w:rPr>
              <w:t xml:space="preserve">1</w:t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244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>
                <w:lang w:eastAsia="en-US"/>
              </w:rPr>
            </w:pPr>
            <w:r>
              <w:rPr>
                <w:lang w:eastAsia="en-US"/>
              </w:rPr>
              <w:t xml:space="preserve">Информация о начале реализации проекта</w:t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  <w:p>
            <w:pPr>
              <w:pBdr/>
              <w:spacing/>
              <w:ind/>
              <w:jc w:val="left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1579" w:type="dxa"/>
            <w:textDirection w:val="lrTb"/>
            <w:noWrap w:val="false"/>
          </w:tcPr>
          <w:p>
            <w:pPr>
              <w:pBdr/>
              <w:spacing/>
              <w:ind/>
              <w:rPr>
                <w:lang w:eastAsia="en-US"/>
              </w:rPr>
            </w:pPr>
            <w:r>
              <w:rPr>
                <w:lang w:eastAsia="en-US"/>
              </w:rPr>
              <w:t xml:space="preserve">Социальные сети</w:t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1397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>
                <w:lang w:eastAsia="en-US"/>
              </w:rPr>
            </w:pPr>
            <w:r>
              <w:rPr>
                <w:lang w:eastAsia="en-US"/>
              </w:rPr>
              <w:t xml:space="preserve">Апрель</w:t>
            </w:r>
            <w:r>
              <w:rPr>
                <w:lang w:eastAsia="en-US"/>
              </w:rPr>
              <w:t xml:space="preserve"> 2025</w:t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2661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Пост о старте проекта, закупке материалов </w:t>
            </w:r>
            <w:r/>
          </w:p>
        </w:tc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1984" w:type="dxa"/>
            <w:textDirection w:val="lrTb"/>
            <w:noWrap w:val="false"/>
          </w:tcPr>
          <w:p>
            <w:pPr>
              <w:pBdr/>
              <w:spacing/>
              <w:ind/>
              <w:rPr>
                <w:lang w:eastAsia="en-US"/>
              </w:rPr>
            </w:pPr>
            <w:r>
              <w:rPr>
                <w:lang w:eastAsia="en-US"/>
              </w:rPr>
              <w:t xml:space="preserve">Новости, интервью, </w:t>
            </w:r>
            <w:r>
              <w:rPr>
                <w:lang w:eastAsia="en-US"/>
              </w:rPr>
              <w:t xml:space="preserve">анонсы</w:t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rPr/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681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2443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1579" w:type="dxa"/>
            <w:textDirection w:val="lrTb"/>
            <w:noWrap w:val="false"/>
          </w:tcPr>
          <w:p>
            <w:pPr>
              <w:pBdr/>
              <w:spacing/>
              <w:ind/>
              <w:rPr>
                <w:lang w:eastAsia="en-US"/>
              </w:rPr>
            </w:pPr>
            <w:r>
              <w:rPr>
                <w:lang w:eastAsia="en-US"/>
              </w:rPr>
              <w:t xml:space="preserve">Печатные СМИ</w:t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1397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2661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1984" w:type="dxa"/>
            <w:textDirection w:val="lrTb"/>
            <w:noWrap w:val="false"/>
          </w:tcPr>
          <w:p>
            <w:pPr>
              <w:pBdr/>
              <w:spacing/>
              <w:ind/>
              <w:rPr>
                <w:lang w:eastAsia="en-US"/>
              </w:rPr>
            </w:pPr>
            <w:r>
              <w:rPr>
                <w:lang w:eastAsia="en-US"/>
              </w:rPr>
              <w:t xml:space="preserve">Статьи, новости</w:t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rPr/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681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2443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1579" w:type="dxa"/>
            <w:textDirection w:val="lrTb"/>
            <w:noWrap w:val="false"/>
          </w:tcPr>
          <w:p>
            <w:pPr>
              <w:pBdr/>
              <w:spacing/>
              <w:ind/>
              <w:rPr>
                <w:lang w:eastAsia="en-US"/>
              </w:rPr>
            </w:pPr>
            <w:r>
              <w:rPr>
                <w:lang w:eastAsia="en-US"/>
              </w:rPr>
              <w:t xml:space="preserve">Сетевые СМИ и Интернет-ресурсы</w:t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1397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2661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1984" w:type="dxa"/>
            <w:textDirection w:val="lrTb"/>
            <w:noWrap w:val="false"/>
          </w:tcPr>
          <w:p>
            <w:pPr>
              <w:pBdr/>
              <w:spacing/>
              <w:ind/>
              <w:rPr>
                <w:lang w:eastAsia="en-US"/>
              </w:rPr>
            </w:pPr>
            <w:r>
              <w:rPr>
                <w:lang w:eastAsia="en-US"/>
              </w:rPr>
              <w:t xml:space="preserve">Новости, анонсы</w:t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rPr/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681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2443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1579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1397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2661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1984" w:type="dxa"/>
            <w:textDirection w:val="lrTb"/>
            <w:noWrap w:val="false"/>
          </w:tcPr>
          <w:p>
            <w:pPr>
              <w:pBdr/>
              <w:spacing/>
              <w:ind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rPr/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681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>
                <w:lang w:eastAsia="en-US"/>
              </w:rPr>
            </w:pPr>
            <w:r>
              <w:rPr>
                <w:lang w:eastAsia="en-US"/>
              </w:rPr>
              <w:t xml:space="preserve">2</w:t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244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>
                <w:lang w:eastAsia="en-US"/>
              </w:rPr>
            </w:pPr>
            <w:r>
              <w:rPr>
                <w:lang w:eastAsia="en-US"/>
              </w:rPr>
              <w:t xml:space="preserve">Презентация проекта для различных аудиторий (обучающиеся, преподаватели, родители</w:t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1579" w:type="dxa"/>
            <w:textDirection w:val="lrTb"/>
            <w:noWrap w:val="false"/>
          </w:tcPr>
          <w:p>
            <w:pPr>
              <w:pBdr/>
              <w:spacing/>
              <w:ind/>
              <w:rPr>
                <w:lang w:eastAsia="en-US"/>
              </w:rPr>
            </w:pPr>
            <w:r>
              <w:rPr>
                <w:lang w:eastAsia="en-US"/>
              </w:rPr>
              <w:t xml:space="preserve">Социальные сети</w:t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1397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>
                <w:lang w:eastAsia="en-US"/>
              </w:rPr>
            </w:pPr>
            <w:r>
              <w:rPr>
                <w:lang w:eastAsia="en-US"/>
              </w:rPr>
              <w:t xml:space="preserve">Май 2025</w:t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2661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lang w:eastAsia="en-US"/>
              </w:rPr>
            </w:r>
            <w:r>
              <w:t xml:space="preserve">Проведение мастер-классов, педагог дополнительного образования Рыкалин М. Н. проводит 5 мастер классов в школах и вузах района и районных мероприятиях.  </w:t>
            </w:r>
            <w:r>
              <w:rPr>
                <w:lang w:eastAsia="en-US"/>
              </w:rPr>
            </w:r>
            <w:r/>
          </w:p>
        </w:tc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1984" w:type="dxa"/>
            <w:textDirection w:val="lrTb"/>
            <w:noWrap w:val="false"/>
          </w:tcPr>
          <w:p>
            <w:pPr>
              <w:pBdr/>
              <w:spacing/>
              <w:ind/>
              <w:rPr>
                <w:lang w:eastAsia="en-US"/>
              </w:rPr>
            </w:pPr>
            <w:r>
              <w:rPr>
                <w:lang w:eastAsia="en-US"/>
              </w:rPr>
              <w:t xml:space="preserve">Новости, интервью, </w:t>
            </w:r>
            <w:r>
              <w:rPr>
                <w:lang w:eastAsia="en-US"/>
              </w:rPr>
              <w:t xml:space="preserve">анонсы</w:t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rPr/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681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2443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1579" w:type="dxa"/>
            <w:textDirection w:val="lrTb"/>
            <w:noWrap w:val="false"/>
          </w:tcPr>
          <w:p>
            <w:pPr>
              <w:pBdr/>
              <w:spacing/>
              <w:ind/>
              <w:rPr>
                <w:lang w:eastAsia="en-US"/>
              </w:rPr>
            </w:pPr>
            <w:r>
              <w:rPr>
                <w:lang w:eastAsia="en-US"/>
              </w:rPr>
              <w:t xml:space="preserve">Печатные СМИ</w:t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1397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2661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1984" w:type="dxa"/>
            <w:textDirection w:val="lrTb"/>
            <w:noWrap w:val="false"/>
          </w:tcPr>
          <w:p>
            <w:pPr>
              <w:pBdr/>
              <w:spacing/>
              <w:ind/>
              <w:rPr>
                <w:lang w:eastAsia="en-US"/>
              </w:rPr>
            </w:pPr>
            <w:r>
              <w:rPr>
                <w:lang w:eastAsia="en-US"/>
              </w:rPr>
              <w:t xml:space="preserve">Статьи, новости</w:t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rPr/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681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2443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1579" w:type="dxa"/>
            <w:textDirection w:val="lrTb"/>
            <w:noWrap w:val="false"/>
          </w:tcPr>
          <w:p>
            <w:pPr>
              <w:pBdr/>
              <w:spacing/>
              <w:ind/>
              <w:rPr>
                <w:lang w:eastAsia="en-US"/>
              </w:rPr>
            </w:pPr>
            <w:r>
              <w:rPr>
                <w:lang w:eastAsia="en-US"/>
              </w:rPr>
              <w:t xml:space="preserve">Сетевые СМИ и Интернет-ресурсы</w:t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1397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2661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1984" w:type="dxa"/>
            <w:textDirection w:val="lrTb"/>
            <w:noWrap w:val="false"/>
          </w:tcPr>
          <w:p>
            <w:pPr>
              <w:pBdr/>
              <w:spacing/>
              <w:ind/>
              <w:rPr>
                <w:lang w:eastAsia="en-US"/>
              </w:rPr>
            </w:pPr>
            <w:r>
              <w:rPr>
                <w:lang w:eastAsia="en-US"/>
              </w:rPr>
              <w:t xml:space="preserve">Новости, анонсы</w:t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rPr/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681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2443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1579" w:type="dxa"/>
            <w:textDirection w:val="lrTb"/>
            <w:noWrap w:val="false"/>
          </w:tcPr>
          <w:p>
            <w:pPr>
              <w:pBdr/>
              <w:spacing/>
              <w:ind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1397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2661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1984" w:type="dxa"/>
            <w:textDirection w:val="lrTb"/>
            <w:noWrap w:val="false"/>
          </w:tcPr>
          <w:p>
            <w:pPr>
              <w:pBdr/>
              <w:spacing/>
              <w:ind/>
              <w:rPr>
                <w:lang w:eastAsia="en-US"/>
              </w:rPr>
            </w:pPr>
            <w:r>
              <w:rPr>
                <w:lang w:eastAsia="en-US"/>
              </w:rPr>
              <w:t xml:space="preserve">Новости, фоторепортажи</w:t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rPr/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681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>
                <w:lang w:eastAsia="en-US"/>
              </w:rPr>
            </w:pPr>
            <w:r>
              <w:rPr>
                <w:lang w:eastAsia="en-US"/>
              </w:rPr>
              <w:t xml:space="preserve">3</w:t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244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  <w:t xml:space="preserve">Размещение рекламных постов о начале реализации проекта</w:t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1579" w:type="dxa"/>
            <w:textDirection w:val="lrTb"/>
            <w:noWrap w:val="false"/>
          </w:tcPr>
          <w:p>
            <w:pPr>
              <w:pBdr/>
              <w:spacing/>
              <w:ind/>
              <w:rPr>
                <w:lang w:eastAsia="en-US"/>
              </w:rPr>
            </w:pPr>
            <w:r>
              <w:rPr>
                <w:lang w:eastAsia="en-US"/>
              </w:rPr>
              <w:t xml:space="preserve">Сетевые СМИ и Интернет-ресурсы</w:t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1397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>
                <w:lang w:eastAsia="en-US"/>
              </w:rPr>
            </w:pPr>
            <w:r>
              <w:rPr>
                <w:lang w:eastAsia="en-US"/>
              </w:rPr>
              <w:t xml:space="preserve">Май 2025</w:t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2661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Публикации о наборе участников будут размещены на сайтах, сообществах социальных сетей и печатных продукций района. С привлечением администрации района и блогеров.</w:t>
            </w:r>
            <w:r/>
          </w:p>
        </w:tc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1984" w:type="dxa"/>
            <w:textDirection w:val="lrTb"/>
            <w:noWrap w:val="false"/>
          </w:tcPr>
          <w:p>
            <w:pPr>
              <w:pBdr/>
              <w:spacing/>
              <w:ind/>
              <w:rPr>
                <w:lang w:eastAsia="en-US"/>
              </w:rPr>
            </w:pPr>
            <w:r>
              <w:rPr>
                <w:lang w:eastAsia="en-US"/>
              </w:rPr>
              <w:t xml:space="preserve">Новости, анонсы</w:t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rPr/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681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2443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1579" w:type="dxa"/>
            <w:textDirection w:val="lrTb"/>
            <w:noWrap w:val="false"/>
          </w:tcPr>
          <w:p>
            <w:pPr>
              <w:pBdr/>
              <w:spacing/>
              <w:ind/>
              <w:rPr>
                <w:lang w:eastAsia="en-US"/>
              </w:rPr>
            </w:pPr>
            <w:r>
              <w:rPr>
                <w:lang w:eastAsia="en-US"/>
              </w:rPr>
              <w:t xml:space="preserve">Социальные сети</w:t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1397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2661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1984" w:type="dxa"/>
            <w:textDirection w:val="lrTb"/>
            <w:noWrap w:val="false"/>
          </w:tcPr>
          <w:p>
            <w:pPr>
              <w:pBdr/>
              <w:spacing/>
              <w:ind/>
              <w:rPr>
                <w:lang w:eastAsia="en-US"/>
              </w:rPr>
            </w:pPr>
            <w:r>
              <w:rPr>
                <w:lang w:eastAsia="en-US"/>
              </w:rPr>
              <w:t xml:space="preserve">Новости, интервью</w:t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  <w:p>
            <w:pPr>
              <w:pBdr/>
              <w:spacing/>
              <w:ind/>
              <w:jc w:val="left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rPr/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681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>
                <w:lang w:eastAsia="en-US"/>
              </w:rPr>
            </w:pPr>
            <w:r>
              <w:rPr>
                <w:lang w:eastAsia="en-US"/>
              </w:rPr>
              <w:t xml:space="preserve">4</w:t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244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>
                <w:lang w:eastAsia="en-US"/>
              </w:rPr>
            </w:pPr>
            <w:r>
              <w:t xml:space="preserve">Открытие набора участников в группы через автоматизированную информационную систему "Навигатор дополнительного образования"</w:t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1579" w:type="dxa"/>
            <w:textDirection w:val="lrTb"/>
            <w:noWrap w:val="false"/>
          </w:tcPr>
          <w:p>
            <w:pPr>
              <w:pBdr/>
              <w:spacing/>
              <w:ind/>
              <w:rPr>
                <w:lang w:eastAsia="en-US"/>
              </w:rPr>
            </w:pPr>
            <w:r>
              <w:rPr>
                <w:lang w:eastAsia="en-US"/>
              </w:rPr>
              <w:t xml:space="preserve">Сетевые СМИ и Интернет-ресурсы</w:t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1397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>
                <w:lang w:eastAsia="en-US"/>
              </w:rPr>
            </w:pPr>
            <w:r>
              <w:rPr>
                <w:lang w:eastAsia="en-US"/>
              </w:rPr>
              <w:t xml:space="preserve">Апрель – август 2025</w:t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2661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>
                <w:lang w:eastAsia="en-US"/>
              </w:rPr>
            </w:pPr>
            <w:r>
              <w:t xml:space="preserve">В автоматизированной информационной системе "Навигатор дополнительного образования" на базе МОУ ДО Шацкий Дом детского творчества открывается набор участников в группы ДООП "Дотянуться до неба"</w:t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1984" w:type="dxa"/>
            <w:textDirection w:val="lrTb"/>
            <w:noWrap w:val="false"/>
          </w:tcPr>
          <w:p>
            <w:pPr>
              <w:pBdr/>
              <w:spacing/>
              <w:ind/>
              <w:rPr>
                <w:lang w:eastAsia="en-US"/>
              </w:rPr>
            </w:pPr>
            <w:r>
              <w:rPr>
                <w:lang w:eastAsia="en-US"/>
              </w:rPr>
              <w:t xml:space="preserve">Новости</w:t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rPr/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681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2443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1579" w:type="dxa"/>
            <w:textDirection w:val="lrTb"/>
            <w:noWrap w:val="false"/>
          </w:tcPr>
          <w:p>
            <w:pPr>
              <w:pBdr/>
              <w:spacing/>
              <w:ind/>
              <w:rPr>
                <w:lang w:eastAsia="en-US"/>
              </w:rPr>
            </w:pPr>
            <w:r>
              <w:rPr>
                <w:lang w:eastAsia="en-US"/>
              </w:rPr>
              <w:t xml:space="preserve">Социальные сети</w:t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1397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2661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1984" w:type="dxa"/>
            <w:textDirection w:val="lrTb"/>
            <w:noWrap w:val="false"/>
          </w:tcPr>
          <w:p>
            <w:pPr>
              <w:pBdr/>
              <w:spacing/>
              <w:ind/>
              <w:rPr>
                <w:lang w:eastAsia="en-US"/>
              </w:rPr>
            </w:pPr>
            <w:r>
              <w:rPr>
                <w:lang w:eastAsia="en-US"/>
              </w:rPr>
              <w:t xml:space="preserve">Новости, фоторепортажи</w:t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rPr>
          <w:trHeight w:val="1408"/>
        </w:trPr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681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>
                <w:lang w:eastAsia="en-US"/>
              </w:rPr>
            </w:pPr>
            <w:r>
              <w:rPr>
                <w:lang w:eastAsia="en-US"/>
              </w:rPr>
              <w:t xml:space="preserve">5</w:t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244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>
                <w:lang w:eastAsia="en-US"/>
              </w:rPr>
            </w:pPr>
            <w:r>
              <w:t xml:space="preserve">Реализация обучающей программы по конструированию и управлению беспилотными летательными аппаратами.</w:t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1579" w:type="dxa"/>
            <w:textDirection w:val="lrTb"/>
            <w:noWrap w:val="false"/>
          </w:tcPr>
          <w:p>
            <w:pPr>
              <w:pBdr/>
              <w:spacing/>
              <w:ind/>
              <w:rPr>
                <w:lang w:eastAsia="en-US"/>
              </w:rPr>
            </w:pPr>
            <w:r>
              <w:rPr>
                <w:lang w:eastAsia="en-US"/>
              </w:rPr>
              <w:t xml:space="preserve">Социальные сети</w:t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1397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>
                <w:lang w:eastAsia="en-US"/>
              </w:rPr>
            </w:pPr>
            <w:r>
              <w:rPr>
                <w:lang w:eastAsia="en-US"/>
              </w:rPr>
              <w:t xml:space="preserve">Сентябрь 2025 - май 2026</w:t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2661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>
                <w:lang w:eastAsia="en-US"/>
              </w:rPr>
            </w:pPr>
            <w:r>
              <w:t xml:space="preserve">Репортажи о </w:t>
            </w:r>
            <w:r>
              <w:t xml:space="preserve">проведении теоретических и практических занятий по пилотированию БЛА. Обучение правилам безопасности при работе с БЛА.</w:t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1984" w:type="dxa"/>
            <w:textDirection w:val="lrTb"/>
            <w:noWrap w:val="false"/>
          </w:tcPr>
          <w:p>
            <w:pPr>
              <w:pBdr/>
              <w:spacing/>
              <w:ind/>
              <w:rPr>
                <w:lang w:eastAsia="en-US"/>
              </w:rPr>
            </w:pPr>
            <w:r>
              <w:rPr>
                <w:lang w:eastAsia="en-US"/>
              </w:rPr>
              <w:t xml:space="preserve">Новости, фоторепортажи</w:t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rPr/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681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2443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1579" w:type="dxa"/>
            <w:textDirection w:val="lrTb"/>
            <w:noWrap w:val="false"/>
          </w:tcPr>
          <w:p>
            <w:pPr>
              <w:pBdr/>
              <w:spacing/>
              <w:ind/>
              <w:rPr>
                <w:lang w:eastAsia="en-US"/>
              </w:rPr>
            </w:pPr>
            <w:r>
              <w:rPr>
                <w:lang w:eastAsia="en-US"/>
              </w:rPr>
              <w:t xml:space="preserve">Сетевые СМИ и Интернет-ресурсы</w:t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  <w:p>
            <w:pPr>
              <w:pBdr/>
              <w:spacing/>
              <w:ind/>
              <w:jc w:val="left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1397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2661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1984" w:type="dxa"/>
            <w:textDirection w:val="lrTb"/>
            <w:noWrap w:val="false"/>
          </w:tcPr>
          <w:p>
            <w:pPr>
              <w:pBdr/>
              <w:spacing/>
              <w:ind/>
              <w:rPr>
                <w:lang w:eastAsia="en-US"/>
              </w:rPr>
            </w:pPr>
            <w:r>
              <w:rPr>
                <w:lang w:eastAsia="en-US"/>
              </w:rPr>
              <w:t xml:space="preserve">Новости, интервью</w:t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rPr>
          <w:trHeight w:val="2897"/>
        </w:trPr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681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2443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1579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1397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2661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1984" w:type="dxa"/>
            <w:textDirection w:val="lrTb"/>
            <w:noWrap w:val="false"/>
          </w:tcPr>
          <w:p>
            <w:pPr>
              <w:pBdr/>
              <w:spacing/>
              <w:ind/>
              <w:rPr>
                <w:lang w:eastAsia="en-US"/>
              </w:rPr>
            </w:pPr>
            <w:r>
              <w:rPr>
                <w:lang w:eastAsia="en-US"/>
              </w:rPr>
              <w:t xml:space="preserve">Статьи, новости</w:t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rPr>
          <w:gridAfter w:val="1"/>
        </w:trPr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681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2443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1579" w:type="dxa"/>
            <w:textDirection w:val="lrTb"/>
            <w:noWrap w:val="false"/>
          </w:tcPr>
          <w:p>
            <w:pPr>
              <w:pBdr/>
              <w:spacing/>
              <w:ind/>
              <w:jc w:val="left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1397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2661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rPr>
          <w:gridAfter w:val="1"/>
        </w:trPr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681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2443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1579" w:type="dxa"/>
            <w:textDirection w:val="lrTb"/>
            <w:noWrap w:val="false"/>
          </w:tcPr>
          <w:p>
            <w:pPr>
              <w:pBdr/>
              <w:spacing/>
              <w:ind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1397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2661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rPr/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681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>
                <w:lang w:eastAsia="en-US"/>
              </w:rPr>
            </w:pPr>
            <w:r>
              <w:rPr>
                <w:lang w:eastAsia="en-US"/>
              </w:rPr>
              <w:t xml:space="preserve">6</w:t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244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  <w:t xml:space="preserve">Организация соревновательной деятельности по пилотированию беспилотных летательных аппаратов.</w:t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1579" w:type="dxa"/>
            <w:textDirection w:val="lrTb"/>
            <w:noWrap w:val="false"/>
          </w:tcPr>
          <w:p>
            <w:pPr>
              <w:pBdr/>
              <w:spacing/>
              <w:ind/>
              <w:rPr>
                <w:lang w:eastAsia="en-US"/>
              </w:rPr>
            </w:pPr>
            <w:r>
              <w:rPr>
                <w:lang w:eastAsia="en-US"/>
              </w:rPr>
              <w:t xml:space="preserve">Социальные сети</w:t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1397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>
                <w:lang w:eastAsia="en-US"/>
              </w:rPr>
            </w:pPr>
            <w:r>
              <w:rPr>
                <w:lang w:eastAsia="en-US"/>
              </w:rPr>
              <w:t xml:space="preserve">Май 2026</w:t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2661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t xml:space="preserve">Администрации школ и сузов района, образовательные организации, организации культуры и спорта и публикуют информацию о</w:t>
            </w:r>
            <w:r/>
          </w:p>
          <w:p>
            <w:pPr>
              <w:pBdr/>
              <w:spacing/>
              <w:ind/>
              <w:jc w:val="left"/>
              <w:rPr/>
            </w:pPr>
            <w:r>
              <w:t xml:space="preserve">проведении городских соревнований по пилотированию дронов, который будет включать в себя: выполнение различных заданий с использованием дронов, соревновательные элементы, обучающие мастер-классы, лекции, консультации экспертов.</w:t>
            </w:r>
            <w:r/>
          </w:p>
        </w:tc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1984" w:type="dxa"/>
            <w:textDirection w:val="lrTb"/>
            <w:noWrap w:val="false"/>
          </w:tcPr>
          <w:p>
            <w:pPr>
              <w:pBdr/>
              <w:spacing/>
              <w:ind/>
              <w:rPr>
                <w:lang w:eastAsia="en-US"/>
              </w:rPr>
            </w:pPr>
            <w:r>
              <w:rPr>
                <w:lang w:eastAsia="en-US"/>
              </w:rPr>
              <w:t xml:space="preserve">Новости, анонсы</w:t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rPr/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681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2443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1579" w:type="dxa"/>
            <w:textDirection w:val="lrTb"/>
            <w:noWrap w:val="false"/>
          </w:tcPr>
          <w:p>
            <w:pPr>
              <w:pBdr/>
              <w:spacing/>
              <w:ind/>
              <w:rPr>
                <w:lang w:eastAsia="en-US"/>
              </w:rPr>
            </w:pPr>
            <w:r>
              <w:rPr>
                <w:lang w:eastAsia="en-US"/>
              </w:rPr>
              <w:t xml:space="preserve">Печатные СМИ</w:t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1397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2661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1984" w:type="dxa"/>
            <w:textDirection w:val="lrTb"/>
            <w:noWrap w:val="false"/>
          </w:tcPr>
          <w:p>
            <w:pPr>
              <w:pBdr/>
              <w:spacing/>
              <w:ind/>
              <w:rPr>
                <w:lang w:eastAsia="en-US"/>
              </w:rPr>
            </w:pPr>
            <w:r>
              <w:rPr>
                <w:lang w:eastAsia="en-US"/>
              </w:rPr>
              <w:t xml:space="preserve">Статьи, новости</w:t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rPr/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681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2443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1579" w:type="dxa"/>
            <w:textDirection w:val="lrTb"/>
            <w:noWrap w:val="false"/>
          </w:tcPr>
          <w:p>
            <w:pPr>
              <w:pBdr/>
              <w:spacing/>
              <w:ind/>
              <w:rPr>
                <w:lang w:eastAsia="en-US"/>
              </w:rPr>
            </w:pPr>
            <w:r>
              <w:rPr>
                <w:lang w:eastAsia="en-US"/>
              </w:rPr>
              <w:t xml:space="preserve">Социальные сети</w:t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1397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2661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1984" w:type="dxa"/>
            <w:textDirection w:val="lrTb"/>
            <w:noWrap w:val="false"/>
          </w:tcPr>
          <w:p>
            <w:pPr>
              <w:pBdr/>
              <w:spacing/>
              <w:ind/>
              <w:rPr>
                <w:lang w:eastAsia="en-US"/>
              </w:rPr>
            </w:pPr>
            <w:r>
              <w:rPr>
                <w:lang w:eastAsia="en-US"/>
              </w:rPr>
              <w:t xml:space="preserve">Новости, фоторепортажи</w:t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rPr/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681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>
                <w:lang w:eastAsia="en-US"/>
              </w:rPr>
            </w:pPr>
            <w:r>
              <w:rPr>
                <w:lang w:eastAsia="en-US"/>
              </w:rPr>
              <w:t xml:space="preserve">7</w:t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244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Подведение итогов реализации проекта</w:t>
            </w:r>
            <w:r/>
          </w:p>
        </w:tc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1579" w:type="dxa"/>
            <w:textDirection w:val="lrTb"/>
            <w:noWrap w:val="false"/>
          </w:tcPr>
          <w:p>
            <w:pPr>
              <w:pBdr/>
              <w:spacing/>
              <w:ind/>
              <w:rPr>
                <w:lang w:eastAsia="en-US"/>
              </w:rPr>
            </w:pPr>
            <w:r>
              <w:rPr>
                <w:lang w:eastAsia="en-US"/>
              </w:rPr>
              <w:t xml:space="preserve">Социальные сети</w:t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1397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>
                <w:lang w:eastAsia="en-US"/>
              </w:rPr>
            </w:pPr>
            <w:r>
              <w:rPr>
                <w:lang w:eastAsia="en-US"/>
              </w:rPr>
              <w:t xml:space="preserve">Май 2026</w:t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2661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Статьи и посты о завершении проекта, подведение итогов соревнований и обучения участников проекта</w:t>
            </w:r>
            <w:r/>
          </w:p>
        </w:tc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1984" w:type="dxa"/>
            <w:textDirection w:val="lrTb"/>
            <w:noWrap w:val="false"/>
          </w:tcPr>
          <w:p>
            <w:pPr>
              <w:pBdr/>
              <w:spacing/>
              <w:ind/>
              <w:rPr>
                <w:lang w:eastAsia="en-US"/>
              </w:rPr>
            </w:pPr>
            <w:r>
              <w:rPr>
                <w:lang w:eastAsia="en-US"/>
              </w:rPr>
              <w:t xml:space="preserve">Новости, анонсы</w:t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rPr/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681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2443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1579" w:type="dxa"/>
            <w:textDirection w:val="lrTb"/>
            <w:noWrap w:val="false"/>
          </w:tcPr>
          <w:p>
            <w:pPr>
              <w:pBdr/>
              <w:spacing/>
              <w:ind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1397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2661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1984" w:type="dxa"/>
            <w:textDirection w:val="lrTb"/>
            <w:noWrap w:val="false"/>
          </w:tcPr>
          <w:p>
            <w:pPr>
              <w:pBdr/>
              <w:spacing/>
              <w:ind/>
              <w:rPr>
                <w:lang w:eastAsia="en-US"/>
              </w:rPr>
            </w:pPr>
            <w:r>
              <w:rPr>
                <w:lang w:eastAsia="en-US"/>
              </w:rPr>
              <w:t xml:space="preserve">Статьи, новости</w:t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rPr/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681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2443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1579" w:type="dxa"/>
            <w:textDirection w:val="lrTb"/>
            <w:noWrap w:val="false"/>
          </w:tcPr>
          <w:p>
            <w:pPr>
              <w:pBdr/>
              <w:spacing/>
              <w:ind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1397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2661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1984" w:type="dxa"/>
            <w:textDirection w:val="lrTb"/>
            <w:noWrap w:val="false"/>
          </w:tcPr>
          <w:p>
            <w:pPr>
              <w:pBdr/>
              <w:spacing/>
              <w:ind/>
              <w:rPr>
                <w:lang w:eastAsia="en-US"/>
              </w:rPr>
            </w:pPr>
            <w:r>
              <w:rPr>
                <w:lang w:eastAsia="en-US"/>
              </w:rPr>
              <w:t xml:space="preserve">Новости, фоторепортажи</w:t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</w:tbl>
    <w:p>
      <w:pPr>
        <w:pBdr/>
        <w:spacing/>
        <w:ind/>
        <w:rPr/>
      </w:pPr>
      <w:r/>
      <w:r/>
    </w:p>
    <w:sectPr>
      <w:footnotePr/>
      <w:endnotePr/>
      <w:type w:val="nextPage"/>
      <w:pgSz w:h="16838" w:orient="portrait" w:w="11906"/>
      <w:pgMar w:top="1134" w:right="567" w:bottom="1134" w:left="1134" w:header="709" w:footer="709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697">
    <w:name w:val="Table Grid Light"/>
    <w:basedOn w:val="883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8">
    <w:name w:val="Plain Table 1"/>
    <w:basedOn w:val="883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9">
    <w:name w:val="Plain Table 2"/>
    <w:basedOn w:val="883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0">
    <w:name w:val="Plain Table 3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1">
    <w:name w:val="Plain Table 4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2">
    <w:name w:val="Plain Table 5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3">
    <w:name w:val="Grid Table 1 Light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4">
    <w:name w:val="Grid Table 1 Light - Accent 1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5">
    <w:name w:val="Grid Table 1 Light - Accent 2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6">
    <w:name w:val="Grid Table 1 Light - Accent 3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7">
    <w:name w:val="Grid Table 1 Light - Accent 4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Grid Table 1 Light - Accent 5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Grid Table 1 Light - Accent 6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Grid Table 2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Grid Table 2 - Accent 1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Grid Table 2 - Accent 2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Grid Table 2 - Accent 3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2 - Accent 4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2 - Accent 5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2 - Accent 6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3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3 - Accent 1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3 - Accent 2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3 - Accent 3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3 - Accent 4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3 - Accent 5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3 - Accent 6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4"/>
    <w:basedOn w:val="88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4 - Accent 1"/>
    <w:basedOn w:val="88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4 - Accent 2"/>
    <w:basedOn w:val="88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4 - Accent 3"/>
    <w:basedOn w:val="88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4 - Accent 4"/>
    <w:basedOn w:val="88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4 - Accent 5"/>
    <w:basedOn w:val="88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4 - Accent 6"/>
    <w:basedOn w:val="88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5 Dark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5 Dark- Accent 1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5 Dark - Accent 2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5 Dark - Accent 3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5 Dark- Accent 4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5 Dark - Accent 5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5 Dark - Accent 6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6 Colorful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6 Colorful - Accent 1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6 Colorful - Accent 2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6 Colorful - Accent 3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6 Colorful - Accent 4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6 Colorful - Accent 5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6 Colorful - Accent 6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7 Colorful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7 Colorful - Accent 1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7 Colorful - Accent 2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7 Colorful - Accent 3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7 Colorful - Accent 4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7 Colorful - Accent 5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7 Colorful - Accent 6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List Table 1 Light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List Table 1 Light - Accent 1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List Table 1 Light - Accent 2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List Table 1 Light - Accent 3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List Table 1 Light - Accent 4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List Table 1 Light - Accent 5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List Table 1 Light - Accent 6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List Table 2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List Table 2 - Accent 1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List Table 2 - Accent 2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st Table 2 - Accent 3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2 - Accent 4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2 - Accent 5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2 - Accent 6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3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3 - Accent 1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3 - Accent 2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3 - Accent 3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3 - Accent 4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3 - Accent 5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3 - Accent 6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4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4 - Accent 1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4 - Accent 2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4 - Accent 3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4 - Accent 4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4 - Accent 5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4 - Accent 6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5 Dark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5 Dark - Accent 1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5 Dark - Accent 2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5 Dark - Accent 3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5 Dark - Accent 4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5 Dark - Accent 5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5 Dark - Accent 6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6 Colorful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6 Colorful - Accent 1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6 Colorful - Accent 2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6 Colorful - Accent 3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6 Colorful - Accent 4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6 Colorful - Accent 5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6 Colorful - Accent 6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7 Colorful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7 Colorful - Accent 1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7 Colorful - Accent 2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7 Colorful - Accent 3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7 Colorful - Accent 4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7 Colorful - Accent 5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7 Colorful - Accent 6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ned - Accent"/>
    <w:basedOn w:val="88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ned - Accent 1"/>
    <w:basedOn w:val="88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ned - Accent 2"/>
    <w:basedOn w:val="88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ned - Accent 3"/>
    <w:basedOn w:val="88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ned - Accent 4"/>
    <w:basedOn w:val="88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ned - Accent 5"/>
    <w:basedOn w:val="88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ned - Accent 6"/>
    <w:basedOn w:val="88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Bordered &amp; Lined - Accent"/>
    <w:basedOn w:val="88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Bordered &amp; Lined - Accent 1"/>
    <w:basedOn w:val="88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Bordered &amp; Lined - Accent 2"/>
    <w:basedOn w:val="88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Bordered &amp; Lined - Accent 3"/>
    <w:basedOn w:val="88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Bordered &amp; Lined - Accent 4"/>
    <w:basedOn w:val="88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Bordered &amp; Lined - Accent 5"/>
    <w:basedOn w:val="88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Bordered &amp; Lined - Accent 6"/>
    <w:basedOn w:val="88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Bordered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Bordered - Accent 1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Bordered - Accent 2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Bordered - Accent 3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Bordered - Accent 4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Bordered - Accent 5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Bordered - Accent 6"/>
    <w:basedOn w:val="8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22">
    <w:name w:val="Heading 1"/>
    <w:basedOn w:val="881"/>
    <w:next w:val="881"/>
    <w:link w:val="831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23">
    <w:name w:val="Heading 2"/>
    <w:basedOn w:val="881"/>
    <w:next w:val="881"/>
    <w:link w:val="832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24">
    <w:name w:val="Heading 3"/>
    <w:basedOn w:val="881"/>
    <w:next w:val="881"/>
    <w:link w:val="833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25">
    <w:name w:val="Heading 4"/>
    <w:basedOn w:val="881"/>
    <w:next w:val="881"/>
    <w:link w:val="834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26">
    <w:name w:val="Heading 5"/>
    <w:basedOn w:val="881"/>
    <w:next w:val="881"/>
    <w:link w:val="835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27">
    <w:name w:val="Heading 6"/>
    <w:basedOn w:val="881"/>
    <w:next w:val="881"/>
    <w:link w:val="836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28">
    <w:name w:val="Heading 7"/>
    <w:basedOn w:val="881"/>
    <w:next w:val="881"/>
    <w:link w:val="837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29">
    <w:name w:val="Heading 8"/>
    <w:basedOn w:val="881"/>
    <w:next w:val="881"/>
    <w:link w:val="838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30">
    <w:name w:val="Heading 9"/>
    <w:basedOn w:val="881"/>
    <w:next w:val="881"/>
    <w:link w:val="839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31">
    <w:name w:val="Heading 1 Char"/>
    <w:basedOn w:val="882"/>
    <w:link w:val="82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32">
    <w:name w:val="Heading 2 Char"/>
    <w:basedOn w:val="882"/>
    <w:link w:val="82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33">
    <w:name w:val="Heading 3 Char"/>
    <w:basedOn w:val="882"/>
    <w:link w:val="824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34">
    <w:name w:val="Heading 4 Char"/>
    <w:basedOn w:val="882"/>
    <w:link w:val="825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35">
    <w:name w:val="Heading 5 Char"/>
    <w:basedOn w:val="882"/>
    <w:link w:val="826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36">
    <w:name w:val="Heading 6 Char"/>
    <w:basedOn w:val="882"/>
    <w:link w:val="827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37">
    <w:name w:val="Heading 7 Char"/>
    <w:basedOn w:val="882"/>
    <w:link w:val="828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38">
    <w:name w:val="Heading 8 Char"/>
    <w:basedOn w:val="882"/>
    <w:link w:val="829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39">
    <w:name w:val="Heading 9 Char"/>
    <w:basedOn w:val="882"/>
    <w:link w:val="830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40">
    <w:name w:val="Title"/>
    <w:basedOn w:val="881"/>
    <w:next w:val="881"/>
    <w:link w:val="841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41">
    <w:name w:val="Title Char"/>
    <w:basedOn w:val="882"/>
    <w:link w:val="840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42">
    <w:name w:val="Subtitle"/>
    <w:basedOn w:val="881"/>
    <w:next w:val="881"/>
    <w:link w:val="843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43">
    <w:name w:val="Subtitle Char"/>
    <w:basedOn w:val="882"/>
    <w:link w:val="842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44">
    <w:name w:val="Quote"/>
    <w:basedOn w:val="881"/>
    <w:next w:val="881"/>
    <w:link w:val="845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45">
    <w:name w:val="Quote Char"/>
    <w:basedOn w:val="882"/>
    <w:link w:val="844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846">
    <w:name w:val="List Paragraph"/>
    <w:basedOn w:val="881"/>
    <w:uiPriority w:val="34"/>
    <w:qFormat/>
    <w:pPr>
      <w:pBdr/>
      <w:spacing/>
      <w:ind w:left="720"/>
      <w:contextualSpacing w:val="true"/>
    </w:pPr>
  </w:style>
  <w:style w:type="character" w:styleId="847">
    <w:name w:val="Intense Emphasis"/>
    <w:basedOn w:val="882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48">
    <w:name w:val="Intense Quote"/>
    <w:basedOn w:val="881"/>
    <w:next w:val="881"/>
    <w:link w:val="849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49">
    <w:name w:val="Intense Quote Char"/>
    <w:basedOn w:val="882"/>
    <w:link w:val="848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50">
    <w:name w:val="Intense Reference"/>
    <w:basedOn w:val="882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851">
    <w:name w:val="No Spacing"/>
    <w:basedOn w:val="881"/>
    <w:uiPriority w:val="1"/>
    <w:qFormat/>
    <w:pPr>
      <w:pBdr/>
      <w:spacing w:after="0" w:line="240" w:lineRule="auto"/>
      <w:ind/>
    </w:pPr>
  </w:style>
  <w:style w:type="character" w:styleId="852">
    <w:name w:val="Subtle Emphasis"/>
    <w:basedOn w:val="882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53">
    <w:name w:val="Emphasis"/>
    <w:basedOn w:val="882"/>
    <w:uiPriority w:val="20"/>
    <w:qFormat/>
    <w:pPr>
      <w:pBdr/>
      <w:spacing/>
      <w:ind/>
    </w:pPr>
    <w:rPr>
      <w:i/>
      <w:iCs/>
    </w:rPr>
  </w:style>
  <w:style w:type="character" w:styleId="854">
    <w:name w:val="Strong"/>
    <w:basedOn w:val="882"/>
    <w:uiPriority w:val="22"/>
    <w:qFormat/>
    <w:pPr>
      <w:pBdr/>
      <w:spacing/>
      <w:ind/>
    </w:pPr>
    <w:rPr>
      <w:b/>
      <w:bCs/>
    </w:rPr>
  </w:style>
  <w:style w:type="character" w:styleId="855">
    <w:name w:val="Subtle Reference"/>
    <w:basedOn w:val="882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56">
    <w:name w:val="Book Title"/>
    <w:basedOn w:val="882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57">
    <w:name w:val="Header"/>
    <w:basedOn w:val="881"/>
    <w:link w:val="858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58">
    <w:name w:val="Header Char"/>
    <w:basedOn w:val="882"/>
    <w:link w:val="857"/>
    <w:uiPriority w:val="99"/>
    <w:pPr>
      <w:pBdr/>
      <w:spacing/>
      <w:ind/>
    </w:pPr>
  </w:style>
  <w:style w:type="paragraph" w:styleId="859">
    <w:name w:val="Footer"/>
    <w:basedOn w:val="881"/>
    <w:link w:val="860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0">
    <w:name w:val="Footer Char"/>
    <w:basedOn w:val="882"/>
    <w:link w:val="859"/>
    <w:uiPriority w:val="99"/>
    <w:pPr>
      <w:pBdr/>
      <w:spacing/>
      <w:ind/>
    </w:pPr>
  </w:style>
  <w:style w:type="paragraph" w:styleId="861">
    <w:name w:val="Caption"/>
    <w:basedOn w:val="881"/>
    <w:next w:val="881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62">
    <w:name w:val="footnote text"/>
    <w:basedOn w:val="881"/>
    <w:link w:val="863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63">
    <w:name w:val="Footnote Text Char"/>
    <w:basedOn w:val="882"/>
    <w:link w:val="862"/>
    <w:uiPriority w:val="99"/>
    <w:semiHidden/>
    <w:pPr>
      <w:pBdr/>
      <w:spacing/>
      <w:ind/>
    </w:pPr>
    <w:rPr>
      <w:sz w:val="20"/>
      <w:szCs w:val="20"/>
    </w:rPr>
  </w:style>
  <w:style w:type="character" w:styleId="864">
    <w:name w:val="footnote reference"/>
    <w:basedOn w:val="882"/>
    <w:uiPriority w:val="99"/>
    <w:semiHidden/>
    <w:unhideWhenUsed/>
    <w:pPr>
      <w:pBdr/>
      <w:spacing/>
      <w:ind/>
    </w:pPr>
    <w:rPr>
      <w:vertAlign w:val="superscript"/>
    </w:rPr>
  </w:style>
  <w:style w:type="paragraph" w:styleId="865">
    <w:name w:val="endnote text"/>
    <w:basedOn w:val="881"/>
    <w:link w:val="866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66">
    <w:name w:val="Endnote Text Char"/>
    <w:basedOn w:val="882"/>
    <w:link w:val="865"/>
    <w:uiPriority w:val="99"/>
    <w:semiHidden/>
    <w:pPr>
      <w:pBdr/>
      <w:spacing/>
      <w:ind/>
    </w:pPr>
    <w:rPr>
      <w:sz w:val="20"/>
      <w:szCs w:val="20"/>
    </w:rPr>
  </w:style>
  <w:style w:type="character" w:styleId="867">
    <w:name w:val="endnote reference"/>
    <w:basedOn w:val="882"/>
    <w:uiPriority w:val="99"/>
    <w:semiHidden/>
    <w:unhideWhenUsed/>
    <w:pPr>
      <w:pBdr/>
      <w:spacing/>
      <w:ind/>
    </w:pPr>
    <w:rPr>
      <w:vertAlign w:val="superscript"/>
    </w:rPr>
  </w:style>
  <w:style w:type="character" w:styleId="868">
    <w:name w:val="Hyperlink"/>
    <w:basedOn w:val="882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69">
    <w:name w:val="FollowedHyperlink"/>
    <w:basedOn w:val="882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70">
    <w:name w:val="toc 1"/>
    <w:basedOn w:val="881"/>
    <w:next w:val="881"/>
    <w:uiPriority w:val="39"/>
    <w:unhideWhenUsed/>
    <w:pPr>
      <w:pBdr/>
      <w:spacing w:after="100"/>
      <w:ind/>
    </w:pPr>
  </w:style>
  <w:style w:type="paragraph" w:styleId="871">
    <w:name w:val="toc 2"/>
    <w:basedOn w:val="881"/>
    <w:next w:val="881"/>
    <w:uiPriority w:val="39"/>
    <w:unhideWhenUsed/>
    <w:pPr>
      <w:pBdr/>
      <w:spacing w:after="100"/>
      <w:ind w:left="220"/>
    </w:pPr>
  </w:style>
  <w:style w:type="paragraph" w:styleId="872">
    <w:name w:val="toc 3"/>
    <w:basedOn w:val="881"/>
    <w:next w:val="881"/>
    <w:uiPriority w:val="39"/>
    <w:unhideWhenUsed/>
    <w:pPr>
      <w:pBdr/>
      <w:spacing w:after="100"/>
      <w:ind w:left="440"/>
    </w:pPr>
  </w:style>
  <w:style w:type="paragraph" w:styleId="873">
    <w:name w:val="toc 4"/>
    <w:basedOn w:val="881"/>
    <w:next w:val="881"/>
    <w:uiPriority w:val="39"/>
    <w:unhideWhenUsed/>
    <w:pPr>
      <w:pBdr/>
      <w:spacing w:after="100"/>
      <w:ind w:left="660"/>
    </w:pPr>
  </w:style>
  <w:style w:type="paragraph" w:styleId="874">
    <w:name w:val="toc 5"/>
    <w:basedOn w:val="881"/>
    <w:next w:val="881"/>
    <w:uiPriority w:val="39"/>
    <w:unhideWhenUsed/>
    <w:pPr>
      <w:pBdr/>
      <w:spacing w:after="100"/>
      <w:ind w:left="880"/>
    </w:pPr>
  </w:style>
  <w:style w:type="paragraph" w:styleId="875">
    <w:name w:val="toc 6"/>
    <w:basedOn w:val="881"/>
    <w:next w:val="881"/>
    <w:uiPriority w:val="39"/>
    <w:unhideWhenUsed/>
    <w:pPr>
      <w:pBdr/>
      <w:spacing w:after="100"/>
      <w:ind w:left="1100"/>
    </w:pPr>
  </w:style>
  <w:style w:type="paragraph" w:styleId="876">
    <w:name w:val="toc 7"/>
    <w:basedOn w:val="881"/>
    <w:next w:val="881"/>
    <w:uiPriority w:val="39"/>
    <w:unhideWhenUsed/>
    <w:pPr>
      <w:pBdr/>
      <w:spacing w:after="100"/>
      <w:ind w:left="1320"/>
    </w:pPr>
  </w:style>
  <w:style w:type="paragraph" w:styleId="877">
    <w:name w:val="toc 8"/>
    <w:basedOn w:val="881"/>
    <w:next w:val="881"/>
    <w:uiPriority w:val="39"/>
    <w:unhideWhenUsed/>
    <w:pPr>
      <w:pBdr/>
      <w:spacing w:after="100"/>
      <w:ind w:left="1540"/>
    </w:pPr>
  </w:style>
  <w:style w:type="paragraph" w:styleId="878">
    <w:name w:val="toc 9"/>
    <w:basedOn w:val="881"/>
    <w:next w:val="881"/>
    <w:uiPriority w:val="39"/>
    <w:unhideWhenUsed/>
    <w:pPr>
      <w:pBdr/>
      <w:spacing w:after="100"/>
      <w:ind w:left="1760"/>
    </w:pPr>
  </w:style>
  <w:style w:type="paragraph" w:styleId="879">
    <w:name w:val="TOC Heading"/>
    <w:uiPriority w:val="39"/>
    <w:unhideWhenUsed/>
    <w:pPr>
      <w:pBdr/>
      <w:spacing/>
      <w:ind/>
    </w:pPr>
  </w:style>
  <w:style w:type="paragraph" w:styleId="880">
    <w:name w:val="table of figures"/>
    <w:basedOn w:val="881"/>
    <w:next w:val="881"/>
    <w:uiPriority w:val="99"/>
    <w:unhideWhenUsed/>
    <w:pPr>
      <w:pBdr/>
      <w:spacing w:after="0" w:afterAutospacing="0"/>
      <w:ind/>
    </w:pPr>
  </w:style>
  <w:style w:type="paragraph" w:styleId="881" w:default="1">
    <w:name w:val="Normal"/>
    <w:qFormat/>
    <w:pPr>
      <w:pBdr/>
      <w:spacing w:after="0" w:line="240" w:lineRule="auto"/>
      <w:ind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82" w:default="1">
    <w:name w:val="Default Paragraph Font"/>
    <w:uiPriority w:val="1"/>
    <w:semiHidden/>
    <w:unhideWhenUsed/>
    <w:pPr>
      <w:pBdr/>
      <w:spacing/>
      <w:ind/>
    </w:pPr>
  </w:style>
  <w:style w:type="table" w:styleId="883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84" w:default="1">
    <w:name w:val="No List"/>
    <w:uiPriority w:val="99"/>
    <w:semiHidden/>
    <w:unhideWhenUsed/>
    <w:pPr>
      <w:pBdr/>
      <w:spacing/>
      <w:ind/>
    </w:pPr>
  </w:style>
  <w:style w:type="table" w:styleId="885">
    <w:name w:val="Table Grid"/>
    <w:basedOn w:val="883"/>
    <w:uiPriority w:val="39"/>
    <w:pPr>
      <w:pBdr/>
      <w:spacing w:after="0" w:line="240" w:lineRule="auto"/>
      <w:ind/>
      <w:jc w:val="center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86" w:customStyle="1">
    <w:name w:val="s_1"/>
    <w:basedOn w:val="881"/>
    <w:pPr>
      <w:pBdr/>
      <w:spacing w:after="100" w:afterAutospacing="1" w:before="100" w:beforeAutospacing="1"/>
      <w:ind/>
    </w:pPr>
  </w:style>
  <w:style w:type="paragraph" w:styleId="887" w:customStyle="1">
    <w:name w:val="Нормальный (таблица)"/>
    <w:basedOn w:val="881"/>
    <w:next w:val="881"/>
    <w:uiPriority w:val="99"/>
    <w:pPr>
      <w:widowControl w:val="false"/>
      <w:pBdr/>
      <w:spacing/>
      <w:ind/>
      <w:jc w:val="both"/>
    </w:pPr>
    <w:rPr>
      <w:rFonts w:ascii="Arial" w:hAnsi="Arial" w:cs="Arial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ONLYOFFICE/8.2.2.22</Application>
  <DocSecurity>0</DocSecurity>
  <ScaleCrop>0</ScaleCrop>
  <HeadingPairs>
    <vt:vector size="0" baseType="variant"/>
  </HeadingPairs>
  <TitlesOfParts>
    <vt:vector size="0" baseType="lpstr"/>
  </TitlesOfParts>
  <Company>SPecialiST RePack</Company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revision>6</cp:revision>
  <dcterms:created xsi:type="dcterms:W3CDTF">2021-12-08T07:56:00Z</dcterms:created>
  <dcterms:modified xsi:type="dcterms:W3CDTF">2025-03-10T12:45:17Z</dcterms:modified>
</cp:coreProperties>
</file>